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A0" w:rsidRDefault="006556A0" w:rsidP="005C115A">
      <w:pPr>
        <w:widowControl/>
        <w:autoSpaceDE w:val="0"/>
        <w:autoSpaceDN w:val="0"/>
        <w:adjustRightInd w:val="0"/>
        <w:jc w:val="center"/>
        <w:rPr>
          <w:rFonts w:ascii="Calibri" w:eastAsia="Times New Roman" w:hAnsi="Calibri" w:cs="Arial Полужирный+FPEF"/>
          <w:b/>
          <w:color w:val="1F497D"/>
          <w:sz w:val="72"/>
          <w:szCs w:val="28"/>
        </w:rPr>
      </w:pPr>
      <w:r>
        <w:rPr>
          <w:rFonts w:ascii="Calibri" w:eastAsia="Times New Roman" w:hAnsi="Calibri"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5126099</wp:posOffset>
            </wp:positionH>
            <wp:positionV relativeFrom="paragraph">
              <wp:posOffset>-213096</wp:posOffset>
            </wp:positionV>
            <wp:extent cx="1397734" cy="843148"/>
            <wp:effectExtent l="19050" t="0" r="0" b="0"/>
            <wp:wrapNone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16" cy="84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-130175</wp:posOffset>
            </wp:positionV>
            <wp:extent cx="2589530" cy="605155"/>
            <wp:effectExtent l="19050" t="0" r="127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5F" w:rsidRPr="005C115A" w:rsidRDefault="005C115A" w:rsidP="005C115A">
      <w:pPr>
        <w:widowControl/>
        <w:autoSpaceDE w:val="0"/>
        <w:autoSpaceDN w:val="0"/>
        <w:adjustRightInd w:val="0"/>
        <w:jc w:val="center"/>
        <w:rPr>
          <w:rFonts w:ascii="Calibri" w:eastAsia="Times New Roman" w:hAnsi="Calibri" w:cs="Arial Полужирный+FPEF"/>
          <w:b/>
          <w:color w:val="1F497D"/>
          <w:sz w:val="72"/>
          <w:szCs w:val="28"/>
          <w:lang w:val="ru-RU"/>
        </w:rPr>
      </w:pPr>
      <w:proofErr w:type="spellStart"/>
      <w:r w:rsidRPr="005C115A">
        <w:rPr>
          <w:rFonts w:ascii="Calibri" w:eastAsia="Times New Roman" w:hAnsi="Calibri" w:cs="Arial Полужирный+FPEF"/>
          <w:b/>
          <w:color w:val="1F497D"/>
          <w:sz w:val="72"/>
          <w:szCs w:val="28"/>
          <w:lang w:val="ru-RU"/>
        </w:rPr>
        <w:t>Texil</w:t>
      </w:r>
      <w:proofErr w:type="spellEnd"/>
    </w:p>
    <w:p w:rsidR="0094015F" w:rsidRPr="005C115A" w:rsidRDefault="0094015F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4015F" w:rsidRPr="005C115A" w:rsidRDefault="0094015F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94015F" w:rsidRPr="005C115A">
          <w:type w:val="continuous"/>
          <w:pgSz w:w="11910" w:h="16840"/>
          <w:pgMar w:top="560" w:right="380" w:bottom="280" w:left="560" w:header="720" w:footer="720" w:gutter="0"/>
          <w:cols w:space="720"/>
        </w:sectPr>
      </w:pPr>
    </w:p>
    <w:p w:rsidR="0094015F" w:rsidRPr="00467E15" w:rsidRDefault="005F027F">
      <w:pPr>
        <w:pStyle w:val="11"/>
        <w:spacing w:before="76"/>
        <w:ind w:left="147"/>
        <w:jc w:val="both"/>
        <w:rPr>
          <w:rFonts w:ascii="Century Gothic" w:hAnsi="Century Gothic"/>
          <w:b/>
          <w:color w:val="FF0000"/>
          <w:w w:val="91"/>
        </w:rPr>
      </w:pPr>
      <w:r w:rsidRPr="00467E15">
        <w:rPr>
          <w:rFonts w:ascii="Century Gothic" w:hAnsi="Century Gothic"/>
          <w:b/>
          <w:color w:val="FF0000"/>
          <w:w w:val="94"/>
          <w:lang w:val="ru-RU"/>
        </w:rPr>
        <w:lastRenderedPageBreak/>
        <w:t>Н</w:t>
      </w:r>
      <w:r w:rsidRPr="00467E15">
        <w:rPr>
          <w:rFonts w:ascii="Century Gothic" w:hAnsi="Century Gothic"/>
          <w:b/>
          <w:color w:val="FF0000"/>
          <w:w w:val="122"/>
          <w:lang w:val="ru-RU"/>
        </w:rPr>
        <w:t>а</w:t>
      </w:r>
      <w:r w:rsidRPr="00467E15">
        <w:rPr>
          <w:rFonts w:ascii="Century Gothic" w:hAnsi="Century Gothic"/>
          <w:b/>
          <w:color w:val="FF0000"/>
          <w:spacing w:val="-1"/>
          <w:w w:val="91"/>
          <w:lang w:val="ru-RU"/>
        </w:rPr>
        <w:t>з</w:t>
      </w:r>
      <w:r w:rsidRPr="00467E15">
        <w:rPr>
          <w:rFonts w:ascii="Century Gothic" w:hAnsi="Century Gothic"/>
          <w:b/>
          <w:color w:val="FF0000"/>
          <w:w w:val="110"/>
          <w:lang w:val="ru-RU"/>
        </w:rPr>
        <w:t>н</w:t>
      </w:r>
      <w:r w:rsidRPr="00467E15">
        <w:rPr>
          <w:rFonts w:ascii="Century Gothic" w:hAnsi="Century Gothic"/>
          <w:b/>
          <w:color w:val="FF0000"/>
          <w:w w:val="122"/>
          <w:lang w:val="ru-RU"/>
        </w:rPr>
        <w:t>а</w:t>
      </w:r>
      <w:r w:rsidRPr="00467E15">
        <w:rPr>
          <w:rFonts w:ascii="Century Gothic" w:hAnsi="Century Gothic"/>
          <w:b/>
          <w:color w:val="FF0000"/>
          <w:spacing w:val="-1"/>
          <w:w w:val="89"/>
          <w:lang w:val="ru-RU"/>
        </w:rPr>
        <w:t>ч</w:t>
      </w:r>
      <w:r w:rsidRPr="00467E15">
        <w:rPr>
          <w:rFonts w:ascii="Century Gothic" w:hAnsi="Century Gothic"/>
          <w:b/>
          <w:color w:val="FF0000"/>
          <w:w w:val="113"/>
          <w:lang w:val="ru-RU"/>
        </w:rPr>
        <w:t>ен</w:t>
      </w:r>
      <w:r w:rsidRPr="00467E15">
        <w:rPr>
          <w:rFonts w:ascii="Century Gothic" w:hAnsi="Century Gothic"/>
          <w:b/>
          <w:color w:val="FF000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FF0000"/>
          <w:w w:val="116"/>
          <w:lang w:val="ru-RU"/>
        </w:rPr>
        <w:t>е</w:t>
      </w:r>
      <w:r w:rsidRPr="00467E15">
        <w:rPr>
          <w:rFonts w:ascii="Century Gothic" w:hAnsi="Century Gothic"/>
          <w:b/>
          <w:color w:val="FF000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FF0000"/>
          <w:spacing w:val="-1"/>
          <w:w w:val="117"/>
          <w:lang w:val="ru-RU"/>
        </w:rPr>
        <w:t>о</w:t>
      </w:r>
      <w:r w:rsidRPr="00467E15">
        <w:rPr>
          <w:rFonts w:ascii="Century Gothic" w:hAnsi="Century Gothic"/>
          <w:b/>
          <w:color w:val="FF0000"/>
          <w:spacing w:val="2"/>
          <w:w w:val="119"/>
          <w:lang w:val="ru-RU"/>
        </w:rPr>
        <w:t>б</w:t>
      </w:r>
      <w:r w:rsidRPr="00467E15">
        <w:rPr>
          <w:rFonts w:ascii="Century Gothic" w:hAnsi="Century Gothic"/>
          <w:b/>
          <w:color w:val="FF0000"/>
          <w:w w:val="106"/>
          <w:lang w:val="ru-RU"/>
        </w:rPr>
        <w:t>ла</w:t>
      </w:r>
      <w:r w:rsidRPr="00467E15">
        <w:rPr>
          <w:rFonts w:ascii="Century Gothic" w:hAnsi="Century Gothic"/>
          <w:b/>
          <w:color w:val="FF0000"/>
          <w:w w:val="128"/>
          <w:lang w:val="ru-RU"/>
        </w:rPr>
        <w:t>с</w:t>
      </w:r>
      <w:r w:rsidR="002F32ED" w:rsidRPr="00467E15">
        <w:rPr>
          <w:rFonts w:ascii="Century Gothic" w:hAnsi="Century Gothic"/>
          <w:b/>
          <w:color w:val="FF0000"/>
          <w:spacing w:val="-1"/>
          <w:w w:val="49"/>
          <w:lang w:val="ru-RU"/>
        </w:rPr>
        <w:t>т</w:t>
      </w:r>
      <w:r w:rsidRPr="00467E15">
        <w:rPr>
          <w:rFonts w:ascii="Century Gothic" w:hAnsi="Century Gothic"/>
          <w:b/>
          <w:color w:val="FF0000"/>
          <w:w w:val="92"/>
          <w:lang w:val="ru-RU"/>
        </w:rPr>
        <w:t>ь</w:t>
      </w:r>
      <w:r w:rsidRPr="00467E15">
        <w:rPr>
          <w:rFonts w:ascii="Century Gothic" w:hAnsi="Century Gothic"/>
          <w:b/>
          <w:color w:val="FF0000"/>
          <w:spacing w:val="3"/>
          <w:w w:val="110"/>
          <w:lang w:val="ru-RU"/>
        </w:rPr>
        <w:t>п</w:t>
      </w:r>
      <w:r w:rsidRPr="00467E15">
        <w:rPr>
          <w:rFonts w:ascii="Century Gothic" w:hAnsi="Century Gothic"/>
          <w:b/>
          <w:color w:val="FF0000"/>
          <w:w w:val="122"/>
          <w:lang w:val="ru-RU"/>
        </w:rPr>
        <w:t>р</w:t>
      </w:r>
      <w:r w:rsidRPr="00467E15">
        <w:rPr>
          <w:rFonts w:ascii="Century Gothic" w:hAnsi="Century Gothic"/>
          <w:b/>
          <w:color w:val="FF000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FF0000"/>
          <w:spacing w:val="-1"/>
          <w:w w:val="123"/>
          <w:lang w:val="ru-RU"/>
        </w:rPr>
        <w:t>м</w:t>
      </w:r>
      <w:r w:rsidRPr="00467E15">
        <w:rPr>
          <w:rFonts w:ascii="Century Gothic" w:hAnsi="Century Gothic"/>
          <w:b/>
          <w:color w:val="FF0000"/>
          <w:w w:val="113"/>
          <w:lang w:val="ru-RU"/>
        </w:rPr>
        <w:t>енен</w:t>
      </w:r>
      <w:r w:rsidRPr="00467E15">
        <w:rPr>
          <w:rFonts w:ascii="Century Gothic" w:hAnsi="Century Gothic"/>
          <w:b/>
          <w:color w:val="FF000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FF0000"/>
          <w:w w:val="91"/>
          <w:lang w:val="ru-RU"/>
        </w:rPr>
        <w:t>я:</w:t>
      </w:r>
    </w:p>
    <w:p w:rsidR="006556A0" w:rsidRPr="006556A0" w:rsidRDefault="006556A0">
      <w:pPr>
        <w:pStyle w:val="11"/>
        <w:spacing w:before="76"/>
        <w:ind w:left="147"/>
        <w:jc w:val="both"/>
        <w:rPr>
          <w:i w:val="0"/>
        </w:rPr>
      </w:pPr>
    </w:p>
    <w:p w:rsidR="0094015F" w:rsidRDefault="005F027F">
      <w:pPr>
        <w:ind w:lef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73259" cy="477078"/>
            <wp:effectExtent l="19050" t="0" r="2991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71" cy="48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A0" w:rsidRDefault="006556A0">
      <w:pPr>
        <w:ind w:left="149"/>
        <w:rPr>
          <w:rFonts w:ascii="Arial" w:eastAsia="Arial" w:hAnsi="Arial" w:cs="Arial"/>
          <w:sz w:val="20"/>
          <w:szCs w:val="20"/>
        </w:rPr>
      </w:pPr>
    </w:p>
    <w:p w:rsidR="0094015F" w:rsidRPr="00467E15" w:rsidRDefault="005F027F">
      <w:pPr>
        <w:pStyle w:val="a3"/>
        <w:spacing w:line="259" w:lineRule="auto"/>
        <w:ind w:left="147"/>
        <w:jc w:val="both"/>
        <w:rPr>
          <w:rFonts w:ascii="Times New Roman" w:hAnsi="Times New Roman" w:cs="Times New Roman"/>
          <w:lang w:val="ru-RU"/>
        </w:rPr>
      </w:pPr>
      <w:r w:rsidRPr="00467E15">
        <w:rPr>
          <w:rFonts w:ascii="Times New Roman" w:hAnsi="Times New Roman" w:cs="Times New Roman"/>
          <w:lang w:val="ru-RU"/>
        </w:rPr>
        <w:t xml:space="preserve">Препарат для основной чистки ковров и текстильной обивки в помещениях торговых и деловых центров, </w:t>
      </w:r>
      <w:r w:rsidR="00467E15" w:rsidRPr="00467E15">
        <w:rPr>
          <w:rFonts w:ascii="Times New Roman" w:hAnsi="Times New Roman" w:cs="Times New Roman"/>
          <w:lang w:val="ru-RU"/>
        </w:rPr>
        <w:t>медицинских</w:t>
      </w:r>
      <w:r w:rsidRPr="00467E15">
        <w:rPr>
          <w:rFonts w:ascii="Times New Roman" w:hAnsi="Times New Roman" w:cs="Times New Roman"/>
          <w:lang w:val="ru-RU"/>
        </w:rPr>
        <w:t>, образовательных, научных, финансовых и иных учреждений, спортивно-оздоровительных и культурно- досуговых сооружений, предприятий промышленности, организаций обществе</w:t>
      </w:r>
      <w:r w:rsidR="006556A0" w:rsidRPr="00467E15">
        <w:rPr>
          <w:rFonts w:ascii="Times New Roman" w:hAnsi="Times New Roman" w:cs="Times New Roman"/>
          <w:lang w:val="ru-RU"/>
        </w:rPr>
        <w:t>нного питания, гостиниц и вокза</w:t>
      </w:r>
      <w:r w:rsidRPr="00467E15">
        <w:rPr>
          <w:rFonts w:ascii="Times New Roman" w:hAnsi="Times New Roman" w:cs="Times New Roman"/>
          <w:lang w:val="ru-RU"/>
        </w:rPr>
        <w:t xml:space="preserve"> лов, на всех видах транспорта и в быту. Применимо для чистки салона</w:t>
      </w:r>
      <w:r w:rsidR="002F32ED" w:rsidRPr="00467E15">
        <w:rPr>
          <w:rFonts w:ascii="Times New Roman" w:hAnsi="Times New Roman" w:cs="Times New Roman"/>
          <w:lang w:val="ru-RU"/>
        </w:rPr>
        <w:t>автомобиля.</w:t>
      </w:r>
    </w:p>
    <w:p w:rsidR="0094015F" w:rsidRPr="006556A0" w:rsidRDefault="0094015F">
      <w:pPr>
        <w:spacing w:before="4"/>
        <w:rPr>
          <w:rFonts w:ascii="Microsoft Sans Serif" w:eastAsia="Microsoft Sans Serif" w:hAnsi="Microsoft Sans Serif" w:cs="Microsoft Sans Serif"/>
          <w:sz w:val="21"/>
          <w:szCs w:val="21"/>
          <w:lang w:val="ru-RU"/>
        </w:rPr>
      </w:pPr>
    </w:p>
    <w:p w:rsidR="0094015F" w:rsidRPr="00467E15" w:rsidRDefault="005F027F" w:rsidP="00467E15">
      <w:pPr>
        <w:pStyle w:val="11"/>
        <w:spacing w:before="76"/>
        <w:ind w:left="147"/>
        <w:jc w:val="both"/>
        <w:rPr>
          <w:rFonts w:ascii="Century Gothic" w:hAnsi="Century Gothic"/>
          <w:b/>
          <w:color w:val="FF0000"/>
          <w:w w:val="94"/>
          <w:lang w:val="ru-RU"/>
        </w:rPr>
      </w:pPr>
      <w:r w:rsidRPr="00467E15">
        <w:rPr>
          <w:rFonts w:ascii="Century Gothic" w:hAnsi="Century Gothic"/>
          <w:b/>
          <w:color w:val="FF0000"/>
          <w:w w:val="94"/>
          <w:lang w:val="ru-RU"/>
        </w:rPr>
        <w:t>Свойства:</w:t>
      </w:r>
    </w:p>
    <w:p w:rsidR="006556A0" w:rsidRPr="006556A0" w:rsidRDefault="006556A0">
      <w:pPr>
        <w:pStyle w:val="11"/>
        <w:ind w:left="147"/>
        <w:jc w:val="both"/>
        <w:rPr>
          <w:i w:val="0"/>
        </w:rPr>
      </w:pPr>
    </w:p>
    <w:p w:rsidR="0094015F" w:rsidRDefault="00975EA8">
      <w:pPr>
        <w:ind w:left="149"/>
        <w:rPr>
          <w:rFonts w:ascii="Arial" w:eastAsia="Arial" w:hAnsi="Arial" w:cs="Arial"/>
          <w:sz w:val="20"/>
          <w:szCs w:val="20"/>
        </w:rPr>
      </w:pPr>
      <w:r w:rsidRPr="00975EA8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0" style="width:105.35pt;height:33.4pt;mso-position-horizontal-relative:char;mso-position-vertical-relative:line" coordsize="2107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669;height:667">
              <v:imagedata r:id="rId8" o:title=""/>
            </v:shape>
            <v:shape id="_x0000_s1062" type="#_x0000_t75" style="position:absolute;left:719;width:669;height:667">
              <v:imagedata r:id="rId9" o:title=""/>
            </v:shape>
            <v:shape id="_x0000_s1061" type="#_x0000_t75" style="position:absolute;left:1438;width:669;height:667">
              <v:imagedata r:id="rId10" o:title=""/>
            </v:shape>
            <w10:wrap type="none"/>
            <w10:anchorlock/>
          </v:group>
        </w:pict>
      </w:r>
    </w:p>
    <w:p w:rsidR="006556A0" w:rsidRDefault="006556A0">
      <w:pPr>
        <w:ind w:left="149"/>
        <w:rPr>
          <w:rFonts w:ascii="Arial" w:eastAsia="Arial" w:hAnsi="Arial" w:cs="Arial"/>
          <w:sz w:val="20"/>
          <w:szCs w:val="20"/>
        </w:rPr>
      </w:pPr>
    </w:p>
    <w:p w:rsidR="0094015F" w:rsidRPr="00467E15" w:rsidRDefault="005F027F">
      <w:pPr>
        <w:pStyle w:val="a3"/>
        <w:spacing w:line="256" w:lineRule="auto"/>
        <w:ind w:left="147"/>
        <w:jc w:val="both"/>
        <w:rPr>
          <w:rFonts w:ascii="Times New Roman" w:eastAsia="Arial" w:hAnsi="Times New Roman" w:cs="Times New Roman"/>
          <w:lang w:val="ru-RU"/>
        </w:rPr>
      </w:pPr>
      <w:r w:rsidRPr="00467E15">
        <w:rPr>
          <w:rFonts w:ascii="Times New Roman" w:hAnsi="Times New Roman" w:cs="Times New Roman"/>
          <w:lang w:val="ru-RU"/>
        </w:rPr>
        <w:t xml:space="preserve">Жидкий сильнощелочной низкопенный концентрат. Эф- </w:t>
      </w:r>
      <w:r w:rsidR="00467E15" w:rsidRPr="00467E15">
        <w:rPr>
          <w:rFonts w:ascii="Times New Roman" w:hAnsi="Times New Roman" w:cs="Times New Roman"/>
          <w:lang w:val="ru-RU"/>
        </w:rPr>
        <w:t>фиктивно</w:t>
      </w:r>
      <w:r w:rsidRPr="00467E15">
        <w:rPr>
          <w:rFonts w:ascii="Times New Roman" w:hAnsi="Times New Roman" w:cs="Times New Roman"/>
          <w:lang w:val="ru-RU"/>
        </w:rPr>
        <w:t xml:space="preserve"> против атмосферно-почвенных имасложировых загрязнений на паласах, </w:t>
      </w:r>
      <w:proofErr w:type="spellStart"/>
      <w:r w:rsidRPr="00467E15">
        <w:rPr>
          <w:rFonts w:ascii="Times New Roman" w:hAnsi="Times New Roman" w:cs="Times New Roman"/>
          <w:lang w:val="ru-RU"/>
        </w:rPr>
        <w:t>ковролине</w:t>
      </w:r>
      <w:proofErr w:type="spellEnd"/>
      <w:r w:rsidRPr="00467E1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67E15">
        <w:rPr>
          <w:rFonts w:ascii="Times New Roman" w:hAnsi="Times New Roman" w:cs="Times New Roman"/>
          <w:lang w:val="ru-RU"/>
        </w:rPr>
        <w:t>синтетическойобивке</w:t>
      </w:r>
      <w:proofErr w:type="spellEnd"/>
      <w:r w:rsidRPr="00467E15">
        <w:rPr>
          <w:rFonts w:ascii="Times New Roman" w:hAnsi="Times New Roman" w:cs="Times New Roman"/>
          <w:lang w:val="ru-RU"/>
        </w:rPr>
        <w:t xml:space="preserve"> мебели и салона автомобиля. Не разрушает волокна. Не дает усадку и сохраняет цветовую гамму. Не оставляет разводов. Обладает ба</w:t>
      </w:r>
      <w:r w:rsidR="00467E15">
        <w:rPr>
          <w:rFonts w:ascii="Times New Roman" w:hAnsi="Times New Roman" w:cs="Times New Roman"/>
          <w:lang w:val="ru-RU"/>
        </w:rPr>
        <w:t>ктерицидными свойствами. Эколо</w:t>
      </w:r>
      <w:r w:rsidRPr="00467E15">
        <w:rPr>
          <w:rFonts w:ascii="Times New Roman" w:hAnsi="Times New Roman" w:cs="Times New Roman"/>
          <w:lang w:val="ru-RU"/>
        </w:rPr>
        <w:t xml:space="preserve">гически </w:t>
      </w:r>
      <w:r w:rsidR="00467E15">
        <w:rPr>
          <w:rFonts w:ascii="Times New Roman" w:hAnsi="Times New Roman" w:cs="Times New Roman"/>
          <w:lang w:val="ru-RU"/>
        </w:rPr>
        <w:t>безопасно. Биоразлагаемо. Пожара и взрывобез</w:t>
      </w:r>
      <w:r w:rsidRPr="00467E15">
        <w:rPr>
          <w:rFonts w:ascii="Times New Roman" w:hAnsi="Times New Roman" w:cs="Times New Roman"/>
          <w:lang w:val="ru-RU"/>
        </w:rPr>
        <w:t>опасно. Замерзает, по</w:t>
      </w:r>
      <w:r w:rsidR="00467E15">
        <w:rPr>
          <w:rFonts w:ascii="Times New Roman" w:hAnsi="Times New Roman" w:cs="Times New Roman"/>
          <w:lang w:val="ru-RU"/>
        </w:rPr>
        <w:t>сле размораживания свойства со</w:t>
      </w:r>
      <w:r w:rsidRPr="00467E15">
        <w:rPr>
          <w:rFonts w:ascii="Times New Roman" w:hAnsi="Times New Roman" w:cs="Times New Roman"/>
          <w:lang w:val="ru-RU"/>
        </w:rPr>
        <w:t>храняются.</w:t>
      </w:r>
    </w:p>
    <w:p w:rsidR="0094015F" w:rsidRPr="0058023C" w:rsidRDefault="0094015F">
      <w:pPr>
        <w:spacing w:before="4"/>
        <w:rPr>
          <w:rFonts w:ascii="Arial" w:eastAsia="Arial" w:hAnsi="Arial" w:cs="Arial"/>
          <w:sz w:val="21"/>
          <w:szCs w:val="21"/>
          <w:lang w:val="ru-RU"/>
        </w:rPr>
      </w:pPr>
    </w:p>
    <w:p w:rsidR="0094015F" w:rsidRPr="00467E15" w:rsidRDefault="005F027F" w:rsidP="00467E15">
      <w:pPr>
        <w:pStyle w:val="11"/>
        <w:spacing w:before="76"/>
        <w:ind w:left="147"/>
        <w:jc w:val="both"/>
        <w:rPr>
          <w:rFonts w:ascii="Century Gothic" w:hAnsi="Century Gothic"/>
          <w:b/>
          <w:color w:val="FF0000"/>
          <w:w w:val="94"/>
          <w:lang w:val="ru-RU"/>
        </w:rPr>
      </w:pPr>
      <w:proofErr w:type="spellStart"/>
      <w:r w:rsidRPr="00467E15">
        <w:rPr>
          <w:rFonts w:ascii="Century Gothic" w:hAnsi="Century Gothic"/>
          <w:b/>
          <w:color w:val="FF0000"/>
          <w:w w:val="94"/>
          <w:lang w:val="ru-RU"/>
        </w:rPr>
        <w:t>Способприменения</w:t>
      </w:r>
      <w:proofErr w:type="spellEnd"/>
      <w:r w:rsidRPr="00467E15">
        <w:rPr>
          <w:rFonts w:ascii="Century Gothic" w:hAnsi="Century Gothic"/>
          <w:b/>
          <w:color w:val="FF0000"/>
          <w:w w:val="94"/>
          <w:lang w:val="ru-RU"/>
        </w:rPr>
        <w:t>:</w:t>
      </w:r>
    </w:p>
    <w:p w:rsidR="006556A0" w:rsidRDefault="006556A0">
      <w:pPr>
        <w:pStyle w:val="11"/>
        <w:ind w:left="147"/>
        <w:jc w:val="both"/>
        <w:rPr>
          <w:i w:val="0"/>
        </w:rPr>
      </w:pPr>
    </w:p>
    <w:p w:rsidR="0094015F" w:rsidRDefault="00975EA8">
      <w:pPr>
        <w:ind w:left="149"/>
        <w:rPr>
          <w:rFonts w:ascii="Arial" w:eastAsia="Arial" w:hAnsi="Arial" w:cs="Arial"/>
          <w:sz w:val="20"/>
          <w:szCs w:val="20"/>
        </w:rPr>
      </w:pPr>
      <w:r w:rsidRPr="00975EA8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6" style="width:106.95pt;height:34.5pt;mso-position-horizontal-relative:char;mso-position-vertical-relative:line" coordsize="2139,690">
            <v:shape id="_x0000_s1059" type="#_x0000_t75" style="position:absolute;top:16;width:674;height:674">
              <v:imagedata r:id="rId11" o:title=""/>
            </v:shape>
            <v:shape id="_x0000_s1058" type="#_x0000_t75" style="position:absolute;left:724;width:675;height:675">
              <v:imagedata r:id="rId12" o:title=""/>
            </v:shape>
            <v:shape id="_x0000_s1057" type="#_x0000_t75" style="position:absolute;left:1463;width:675;height:675">
              <v:imagedata r:id="rId13" o:title=""/>
            </v:shape>
            <w10:wrap type="none"/>
            <w10:anchorlock/>
          </v:group>
        </w:pict>
      </w:r>
    </w:p>
    <w:p w:rsidR="006556A0" w:rsidRDefault="006556A0">
      <w:pPr>
        <w:ind w:left="149"/>
        <w:rPr>
          <w:rFonts w:ascii="Arial" w:eastAsia="Arial" w:hAnsi="Arial" w:cs="Arial"/>
          <w:sz w:val="20"/>
          <w:szCs w:val="20"/>
        </w:rPr>
      </w:pPr>
    </w:p>
    <w:p w:rsidR="0094015F" w:rsidRPr="00467E15" w:rsidRDefault="005F027F">
      <w:pPr>
        <w:pStyle w:val="a3"/>
        <w:spacing w:line="256" w:lineRule="auto"/>
        <w:ind w:left="147" w:right="3"/>
        <w:jc w:val="both"/>
        <w:rPr>
          <w:rFonts w:ascii="Times New Roman" w:hAnsi="Times New Roman" w:cs="Times New Roman"/>
          <w:lang w:val="ru-RU"/>
        </w:rPr>
      </w:pPr>
      <w:r w:rsidRPr="00467E15">
        <w:rPr>
          <w:rFonts w:ascii="Times New Roman" w:hAnsi="Times New Roman" w:cs="Times New Roman"/>
          <w:lang w:val="ru-RU"/>
        </w:rPr>
        <w:t>Очистить поверхность пылесосом! Проверить стойкость красителя на малозаметном участке!</w:t>
      </w:r>
    </w:p>
    <w:p w:rsidR="0094015F" w:rsidRPr="00467E15" w:rsidRDefault="005F027F">
      <w:pPr>
        <w:pStyle w:val="a4"/>
        <w:numPr>
          <w:ilvl w:val="0"/>
          <w:numId w:val="1"/>
        </w:numPr>
        <w:tabs>
          <w:tab w:val="left" w:pos="362"/>
        </w:tabs>
        <w:spacing w:line="254" w:lineRule="auto"/>
        <w:ind w:firstLine="0"/>
        <w:jc w:val="both"/>
        <w:rPr>
          <w:rFonts w:ascii="Times New Roman" w:eastAsia="Microsoft Sans Serif" w:hAnsi="Times New Roman" w:cs="Times New Roman"/>
          <w:sz w:val="18"/>
          <w:szCs w:val="18"/>
          <w:lang w:val="ru-RU"/>
        </w:rPr>
      </w:pPr>
      <w:proofErr w:type="gramStart"/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Вручную: разбавить не более</w:t>
      </w:r>
      <w:r w:rsidR="009E5E0C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</w:t>
      </w:r>
      <w:r w:rsidR="009E5E0C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1:20 (50мл/1л =5%),</w:t>
      </w:r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</w:t>
      </w:r>
      <w:r w:rsid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на не</w:t>
      </w:r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сти на поверхность, через 2-5мин очистить регулярно промываемой щѐткой, либо удалить губкой (пылесосом).</w:t>
      </w:r>
      <w:proofErr w:type="gramEnd"/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Нормарасхода</w:t>
      </w:r>
      <w:proofErr w:type="spellEnd"/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150-300мл/м2.</w:t>
      </w:r>
    </w:p>
    <w:p w:rsidR="006556A0" w:rsidRPr="00467E15" w:rsidRDefault="006556A0" w:rsidP="006556A0">
      <w:pPr>
        <w:tabs>
          <w:tab w:val="left" w:pos="417"/>
        </w:tabs>
        <w:spacing w:line="256" w:lineRule="auto"/>
        <w:ind w:left="148"/>
        <w:rPr>
          <w:rFonts w:ascii="Times New Roman" w:eastAsia="Microsoft Sans Serif" w:hAnsi="Times New Roman" w:cs="Times New Roman"/>
          <w:sz w:val="18"/>
          <w:szCs w:val="18"/>
          <w:lang w:val="ru-RU"/>
        </w:rPr>
      </w:pPr>
    </w:p>
    <w:p w:rsidR="0094015F" w:rsidRPr="00467E15" w:rsidRDefault="006556A0" w:rsidP="006556A0">
      <w:pPr>
        <w:tabs>
          <w:tab w:val="left" w:pos="417"/>
        </w:tabs>
        <w:spacing w:line="256" w:lineRule="auto"/>
        <w:ind w:left="148"/>
        <w:rPr>
          <w:rFonts w:ascii="Times New Roman" w:eastAsia="Microsoft Sans Serif" w:hAnsi="Times New Roman" w:cs="Times New Roman"/>
          <w:sz w:val="18"/>
          <w:szCs w:val="18"/>
          <w:lang w:val="ru-RU"/>
        </w:rPr>
      </w:pPr>
      <w:r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2.</w:t>
      </w:r>
      <w:r w:rsidR="009E5E0C">
        <w:rPr>
          <w:rFonts w:ascii="Times New Roman" w:eastAsia="Microsoft Sans Serif" w:hAnsi="Times New Roman" w:cs="Times New Roman"/>
          <w:sz w:val="18"/>
          <w:szCs w:val="18"/>
          <w:lang w:val="ru-RU"/>
        </w:rPr>
        <w:t>К</w:t>
      </w:r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овромоечной машиной или моющим пылесосом: </w:t>
      </w:r>
      <w:proofErr w:type="gramStart"/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разбавить не более заполнить</w:t>
      </w:r>
      <w:proofErr w:type="gramEnd"/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бак</w:t>
      </w:r>
      <w:r w:rsidR="009E5E0C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</w:t>
      </w:r>
      <w:r w:rsidR="009E5E0C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1:50 (20мл/1л=2%),</w:t>
      </w:r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, по инструкции изготовителя оборудования обработа</w:t>
      </w:r>
      <w:r w:rsid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ть по</w:t>
      </w:r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крытие, смыть </w:t>
      </w:r>
      <w:r w:rsidR="00467E15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тёплой</w:t>
      </w:r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 xml:space="preserve"> водой, </w:t>
      </w:r>
      <w:r w:rsid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уложить ворс щёткой и вы</w:t>
      </w:r>
      <w:r w:rsidR="005F027F" w:rsidRPr="00467E15">
        <w:rPr>
          <w:rFonts w:ascii="Times New Roman" w:eastAsia="Microsoft Sans Serif" w:hAnsi="Times New Roman" w:cs="Times New Roman"/>
          <w:sz w:val="18"/>
          <w:szCs w:val="18"/>
          <w:lang w:val="ru-RU"/>
        </w:rPr>
        <w:t>сушить. До полного высыхания по покрытию не ходить! При необходимости обработку повторить.</w:t>
      </w:r>
    </w:p>
    <w:p w:rsidR="0094015F" w:rsidRPr="00467E15" w:rsidRDefault="005F027F">
      <w:pPr>
        <w:pStyle w:val="a3"/>
        <w:spacing w:before="1" w:line="256" w:lineRule="auto"/>
        <w:ind w:left="147" w:right="2"/>
        <w:jc w:val="both"/>
        <w:rPr>
          <w:rFonts w:ascii="Times New Roman" w:hAnsi="Times New Roman" w:cs="Times New Roman"/>
          <w:lang w:val="ru-RU"/>
        </w:rPr>
      </w:pPr>
      <w:r w:rsidRPr="00467E15">
        <w:rPr>
          <w:rFonts w:ascii="Times New Roman" w:hAnsi="Times New Roman" w:cs="Times New Roman"/>
          <w:lang w:val="ru-RU"/>
        </w:rPr>
        <w:t>Примечание: оптимальные концентрации определять по характеру и степени загрязнений, методу чистки.</w:t>
      </w:r>
      <w:r w:rsidR="009E5E0C" w:rsidRPr="009E5E0C">
        <w:rPr>
          <w:rFonts w:ascii="Times New Roman" w:hAnsi="Times New Roman" w:cs="Times New Roman"/>
          <w:lang w:val="ru-RU"/>
        </w:rPr>
        <w:t xml:space="preserve"> </w:t>
      </w:r>
      <w:r w:rsidR="009E5E0C" w:rsidRPr="00467E15">
        <w:rPr>
          <w:rFonts w:ascii="Times New Roman" w:hAnsi="Times New Roman" w:cs="Times New Roman"/>
          <w:lang w:val="ru-RU"/>
        </w:rPr>
        <w:t>1:20 (50мл/1л =5%),</w:t>
      </w:r>
    </w:p>
    <w:p w:rsidR="0094015F" w:rsidRPr="00467E15" w:rsidRDefault="005F027F">
      <w:pPr>
        <w:pStyle w:val="11"/>
        <w:spacing w:before="76" w:line="225" w:lineRule="exact"/>
        <w:jc w:val="both"/>
        <w:rPr>
          <w:rFonts w:ascii="Century Gothic" w:hAnsi="Century Gothic"/>
          <w:b/>
          <w:color w:val="006FC0"/>
          <w:w w:val="99"/>
          <w:lang w:val="ru-RU"/>
        </w:rPr>
      </w:pPr>
      <w:r w:rsidRPr="0058023C">
        <w:rPr>
          <w:i w:val="0"/>
          <w:lang w:val="ru-RU"/>
        </w:rPr>
        <w:br w:type="column"/>
      </w:r>
      <w:r w:rsidRPr="00467E15">
        <w:rPr>
          <w:rFonts w:ascii="Century Gothic" w:hAnsi="Century Gothic"/>
          <w:b/>
          <w:color w:val="006FC0"/>
          <w:w w:val="115"/>
          <w:lang w:val="ru-RU"/>
        </w:rPr>
        <w:lastRenderedPageBreak/>
        <w:t>Ос</w:t>
      </w:r>
      <w:r w:rsidRPr="00467E15">
        <w:rPr>
          <w:rFonts w:ascii="Century Gothic" w:hAnsi="Century Gothic"/>
          <w:b/>
          <w:color w:val="006FC0"/>
          <w:spacing w:val="1"/>
          <w:w w:val="115"/>
          <w:lang w:val="ru-RU"/>
        </w:rPr>
        <w:t>н</w:t>
      </w:r>
      <w:r w:rsidRPr="00467E15">
        <w:rPr>
          <w:rFonts w:ascii="Century Gothic" w:hAnsi="Century Gothic"/>
          <w:b/>
          <w:color w:val="006FC0"/>
          <w:spacing w:val="-1"/>
          <w:w w:val="117"/>
          <w:lang w:val="ru-RU"/>
        </w:rPr>
        <w:t>о</w:t>
      </w:r>
      <w:r w:rsidRPr="00467E15">
        <w:rPr>
          <w:rFonts w:ascii="Century Gothic" w:hAnsi="Century Gothic"/>
          <w:b/>
          <w:color w:val="006FC0"/>
          <w:lang w:val="ru-RU"/>
        </w:rPr>
        <w:t>в</w:t>
      </w:r>
      <w:r w:rsidRPr="00467E15">
        <w:rPr>
          <w:rFonts w:ascii="Century Gothic" w:hAnsi="Century Gothic"/>
          <w:b/>
          <w:color w:val="006FC0"/>
          <w:spacing w:val="1"/>
          <w:lang w:val="ru-RU"/>
        </w:rPr>
        <w:t>н</w:t>
      </w:r>
      <w:r w:rsidRPr="00467E15">
        <w:rPr>
          <w:rFonts w:ascii="Century Gothic" w:hAnsi="Century Gothic"/>
          <w:b/>
          <w:color w:val="006FC0"/>
          <w:w w:val="103"/>
          <w:lang w:val="ru-RU"/>
        </w:rPr>
        <w:t>ые</w:t>
      </w:r>
      <w:r w:rsidRPr="00467E15">
        <w:rPr>
          <w:rFonts w:ascii="Century Gothic" w:hAnsi="Century Gothic"/>
          <w:b/>
          <w:color w:val="006FC0"/>
          <w:w w:val="109"/>
          <w:lang w:val="ru-RU"/>
        </w:rPr>
        <w:t>х</w:t>
      </w:r>
      <w:r w:rsidRPr="00467E15">
        <w:rPr>
          <w:rFonts w:ascii="Century Gothic" w:hAnsi="Century Gothic"/>
          <w:b/>
          <w:color w:val="006FC0"/>
          <w:spacing w:val="1"/>
          <w:w w:val="109"/>
          <w:lang w:val="ru-RU"/>
        </w:rPr>
        <w:t>а</w:t>
      </w:r>
      <w:r w:rsidRPr="00467E15">
        <w:rPr>
          <w:rFonts w:ascii="Century Gothic" w:hAnsi="Century Gothic"/>
          <w:b/>
          <w:color w:val="006FC0"/>
          <w:w w:val="122"/>
          <w:lang w:val="ru-RU"/>
        </w:rPr>
        <w:t>ра</w:t>
      </w:r>
      <w:r w:rsidRPr="00467E15">
        <w:rPr>
          <w:rFonts w:ascii="Century Gothic" w:hAnsi="Century Gothic"/>
          <w:b/>
          <w:color w:val="006FC0"/>
          <w:w w:val="108"/>
          <w:lang w:val="ru-RU"/>
        </w:rPr>
        <w:t>к</w:t>
      </w:r>
      <w:r w:rsidRPr="00467E15">
        <w:rPr>
          <w:rFonts w:ascii="Century Gothic" w:hAnsi="Century Gothic"/>
          <w:b/>
          <w:color w:val="006FC0"/>
          <w:spacing w:val="-1"/>
          <w:w w:val="49"/>
          <w:lang w:val="ru-RU"/>
        </w:rPr>
        <w:t>т</w:t>
      </w:r>
      <w:r w:rsidRPr="00467E15">
        <w:rPr>
          <w:rFonts w:ascii="Century Gothic" w:hAnsi="Century Gothic"/>
          <w:b/>
          <w:color w:val="006FC0"/>
          <w:w w:val="119"/>
          <w:lang w:val="ru-RU"/>
        </w:rPr>
        <w:t>ер</w:t>
      </w:r>
      <w:r w:rsidRPr="00467E15">
        <w:rPr>
          <w:rFonts w:ascii="Century Gothic" w:hAnsi="Century Gothic"/>
          <w:b/>
          <w:color w:val="006FC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006FC0"/>
          <w:w w:val="128"/>
          <w:lang w:val="ru-RU"/>
        </w:rPr>
        <w:t>с</w:t>
      </w:r>
      <w:r w:rsidRPr="00467E15">
        <w:rPr>
          <w:rFonts w:ascii="Century Gothic" w:hAnsi="Century Gothic"/>
          <w:b/>
          <w:color w:val="006FC0"/>
          <w:spacing w:val="1"/>
          <w:w w:val="49"/>
          <w:lang w:val="ru-RU"/>
        </w:rPr>
        <w:t>т</w:t>
      </w:r>
      <w:r w:rsidRPr="00467E15">
        <w:rPr>
          <w:rFonts w:ascii="Century Gothic" w:hAnsi="Century Gothic"/>
          <w:b/>
          <w:color w:val="006FC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006FC0"/>
          <w:w w:val="108"/>
          <w:lang w:val="ru-RU"/>
        </w:rPr>
        <w:t>к</w:t>
      </w:r>
      <w:r w:rsidRPr="00467E15">
        <w:rPr>
          <w:rFonts w:ascii="Century Gothic" w:hAnsi="Century Gothic"/>
          <w:b/>
          <w:color w:val="006FC0"/>
          <w:w w:val="109"/>
          <w:lang w:val="ru-RU"/>
        </w:rPr>
        <w:t>и</w:t>
      </w:r>
      <w:r w:rsidRPr="00467E15">
        <w:rPr>
          <w:rFonts w:ascii="Century Gothic" w:hAnsi="Century Gothic"/>
          <w:b/>
          <w:color w:val="006FC0"/>
          <w:w w:val="99"/>
          <w:lang w:val="ru-RU"/>
        </w:rPr>
        <w:t>:</w:t>
      </w:r>
    </w:p>
    <w:p w:rsidR="006556A0" w:rsidRPr="00467E15" w:rsidRDefault="006556A0">
      <w:pPr>
        <w:pStyle w:val="11"/>
        <w:spacing w:before="76" w:line="225" w:lineRule="exact"/>
        <w:jc w:val="both"/>
        <w:rPr>
          <w:i w:val="0"/>
          <w:lang w:val="ru-RU"/>
        </w:rPr>
      </w:pPr>
    </w:p>
    <w:p w:rsidR="0094015F" w:rsidRPr="0058023C" w:rsidRDefault="005F027F">
      <w:pPr>
        <w:pStyle w:val="a3"/>
        <w:spacing w:line="254" w:lineRule="auto"/>
        <w:ind w:right="182" w:firstLine="4"/>
        <w:jc w:val="both"/>
        <w:rPr>
          <w:rFonts w:ascii="Arial" w:eastAsia="Arial" w:hAnsi="Arial" w:cs="Arial"/>
          <w:lang w:val="ru-RU"/>
        </w:rPr>
      </w:pPr>
      <w:r w:rsidRPr="0058023C">
        <w:rPr>
          <w:lang w:val="ru-RU"/>
        </w:rPr>
        <w:t xml:space="preserve">Состав: ПАВ, щелочные добавки, комплексоны, гликоли и </w:t>
      </w:r>
      <w:r w:rsidR="006556A0" w:rsidRPr="0058023C">
        <w:rPr>
          <w:lang w:val="ru-RU"/>
        </w:rPr>
        <w:t>ароматизаторы</w:t>
      </w:r>
      <w:r w:rsidRPr="0058023C">
        <w:rPr>
          <w:rFonts w:ascii="Arial" w:hAnsi="Arial"/>
          <w:lang w:val="ru-RU"/>
        </w:rPr>
        <w:t>.</w:t>
      </w:r>
    </w:p>
    <w:p w:rsidR="0094015F" w:rsidRPr="0058023C" w:rsidRDefault="005F027F">
      <w:pPr>
        <w:pStyle w:val="a3"/>
        <w:spacing w:before="1" w:line="254" w:lineRule="auto"/>
        <w:ind w:right="2509" w:firstLine="4"/>
        <w:rPr>
          <w:rFonts w:ascii="Arial" w:eastAsia="Arial" w:hAnsi="Arial" w:cs="Arial"/>
          <w:lang w:val="ru-RU"/>
        </w:rPr>
      </w:pPr>
      <w:r w:rsidRPr="0058023C">
        <w:rPr>
          <w:lang w:val="ru-RU"/>
        </w:rPr>
        <w:t xml:space="preserve">Плотность: </w:t>
      </w:r>
      <w:r w:rsidRPr="0058023C">
        <w:rPr>
          <w:rFonts w:ascii="Arial" w:eastAsia="Arial" w:hAnsi="Arial" w:cs="Arial"/>
          <w:lang w:val="ru-RU"/>
        </w:rPr>
        <w:t xml:space="preserve">1,06 </w:t>
      </w:r>
      <w:r w:rsidRPr="0058023C">
        <w:rPr>
          <w:lang w:val="ru-RU"/>
        </w:rPr>
        <w:t>г/см</w:t>
      </w:r>
      <w:r w:rsidRPr="0058023C">
        <w:rPr>
          <w:rFonts w:ascii="Arial" w:eastAsia="Arial" w:hAnsi="Arial" w:cs="Arial"/>
          <w:position w:val="5"/>
          <w:sz w:val="12"/>
          <w:szCs w:val="12"/>
          <w:lang w:val="ru-RU"/>
        </w:rPr>
        <w:t xml:space="preserve">3 </w:t>
      </w:r>
      <w:r w:rsidRPr="0058023C">
        <w:rPr>
          <w:lang w:val="ru-RU"/>
        </w:rPr>
        <w:t>при 20°С</w:t>
      </w:r>
      <w:r w:rsidRPr="0058023C">
        <w:rPr>
          <w:rFonts w:ascii="Arial" w:eastAsia="Arial" w:hAnsi="Arial" w:cs="Arial"/>
          <w:lang w:val="ru-RU"/>
        </w:rPr>
        <w:t xml:space="preserve">. </w:t>
      </w:r>
      <w:r w:rsidRPr="0058023C">
        <w:rPr>
          <w:lang w:val="ru-RU"/>
        </w:rPr>
        <w:t xml:space="preserve">Значение </w:t>
      </w:r>
      <w:r>
        <w:t>pH</w:t>
      </w:r>
      <w:r w:rsidRPr="0058023C">
        <w:rPr>
          <w:rFonts w:ascii="Arial" w:eastAsia="Arial" w:hAnsi="Arial" w:cs="Arial"/>
          <w:lang w:val="ru-RU"/>
        </w:rPr>
        <w:t>(</w:t>
      </w:r>
      <w:r w:rsidRPr="0058023C">
        <w:rPr>
          <w:lang w:val="ru-RU"/>
        </w:rPr>
        <w:t>±</w:t>
      </w:r>
      <w:r w:rsidRPr="0058023C">
        <w:rPr>
          <w:rFonts w:ascii="Arial" w:eastAsia="Arial" w:hAnsi="Arial" w:cs="Arial"/>
          <w:lang w:val="ru-RU"/>
        </w:rPr>
        <w:t>0,5):</w:t>
      </w:r>
    </w:p>
    <w:p w:rsidR="0094015F" w:rsidRPr="00467E15" w:rsidRDefault="0094015F">
      <w:pPr>
        <w:spacing w:line="162" w:lineRule="exact"/>
        <w:ind w:left="3880"/>
        <w:rPr>
          <w:rFonts w:ascii="Arial" w:eastAsia="Arial" w:hAnsi="Arial" w:cs="Arial"/>
          <w:sz w:val="16"/>
          <w:szCs w:val="16"/>
          <w:lang w:val="ru-RU"/>
        </w:rPr>
      </w:pPr>
    </w:p>
    <w:p w:rsidR="0094015F" w:rsidRPr="00467E15" w:rsidRDefault="005F027F" w:rsidP="00467E15">
      <w:pPr>
        <w:pStyle w:val="11"/>
        <w:spacing w:before="76" w:line="225" w:lineRule="exact"/>
        <w:jc w:val="both"/>
        <w:rPr>
          <w:rFonts w:ascii="Century Gothic" w:hAnsi="Century Gothic"/>
          <w:b/>
          <w:color w:val="006FC0"/>
          <w:w w:val="115"/>
          <w:lang w:val="ru-RU"/>
        </w:rPr>
      </w:pPr>
      <w:r w:rsidRPr="00467E15">
        <w:rPr>
          <w:rFonts w:ascii="Century Gothic" w:hAnsi="Century Gothic"/>
          <w:b/>
          <w:color w:val="006FC0"/>
          <w:w w:val="115"/>
          <w:lang w:val="ru-RU"/>
        </w:rPr>
        <w:t>Мер</w:t>
      </w:r>
      <w:bookmarkStart w:id="0" w:name="_GoBack"/>
      <w:bookmarkEnd w:id="0"/>
      <w:r w:rsidRPr="00467E15">
        <w:rPr>
          <w:rFonts w:ascii="Century Gothic" w:hAnsi="Century Gothic"/>
          <w:b/>
          <w:color w:val="006FC0"/>
          <w:w w:val="115"/>
          <w:lang w:val="ru-RU"/>
        </w:rPr>
        <w:t>ы предосторожности:</w:t>
      </w:r>
    </w:p>
    <w:p w:rsidR="006556A0" w:rsidRDefault="006556A0">
      <w:pPr>
        <w:pStyle w:val="11"/>
        <w:jc w:val="both"/>
        <w:rPr>
          <w:rFonts w:cs="Arial"/>
          <w:i w:val="0"/>
        </w:rPr>
      </w:pPr>
    </w:p>
    <w:p w:rsidR="0094015F" w:rsidRDefault="00975EA8">
      <w:pPr>
        <w:ind w:left="148"/>
        <w:rPr>
          <w:rFonts w:ascii="Arial" w:eastAsia="Arial" w:hAnsi="Arial" w:cs="Arial"/>
          <w:sz w:val="20"/>
          <w:szCs w:val="20"/>
        </w:rPr>
      </w:pPr>
      <w:r w:rsidRPr="00975EA8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8" style="width:141.1pt;height:33.45pt;mso-position-horizontal-relative:char;mso-position-vertical-relative:line" coordsize="2822,669">
            <v:shape id="_x0000_s1052" type="#_x0000_t75" style="position:absolute;width:669;height:668">
              <v:imagedata r:id="rId14" o:title=""/>
            </v:shape>
            <v:shape id="_x0000_s1051" type="#_x0000_t75" style="position:absolute;left:725;top:6;width:657;height:662">
              <v:imagedata r:id="rId15" o:title=""/>
            </v:shape>
            <v:shape id="_x0000_s1050" type="#_x0000_t75" style="position:absolute;left:1440;top:6;width:663;height:662">
              <v:imagedata r:id="rId16" o:title=""/>
            </v:shape>
            <v:shape id="_x0000_s1049" type="#_x0000_t75" style="position:absolute;left:2159;top:6;width:663;height:662">
              <v:imagedata r:id="rId17" o:title=""/>
            </v:shape>
            <w10:wrap type="none"/>
            <w10:anchorlock/>
          </v:group>
        </w:pict>
      </w:r>
    </w:p>
    <w:p w:rsidR="006556A0" w:rsidRDefault="006556A0">
      <w:pPr>
        <w:ind w:left="148"/>
        <w:rPr>
          <w:rFonts w:ascii="Arial" w:eastAsia="Arial" w:hAnsi="Arial" w:cs="Arial"/>
          <w:sz w:val="20"/>
          <w:szCs w:val="20"/>
        </w:rPr>
      </w:pPr>
    </w:p>
    <w:p w:rsidR="0094015F" w:rsidRPr="0058023C" w:rsidRDefault="005F027F">
      <w:pPr>
        <w:pStyle w:val="a3"/>
        <w:spacing w:line="256" w:lineRule="auto"/>
        <w:ind w:right="181"/>
        <w:jc w:val="both"/>
        <w:rPr>
          <w:rFonts w:ascii="Arial" w:eastAsia="Arial" w:hAnsi="Arial" w:cs="Arial"/>
          <w:lang w:val="ru-RU"/>
        </w:rPr>
      </w:pPr>
      <w:r w:rsidRPr="0058023C">
        <w:rPr>
          <w:lang w:val="ru-RU"/>
        </w:rPr>
        <w:t>Беречь от детей! Испол</w:t>
      </w:r>
      <w:r w:rsidR="00467E15">
        <w:rPr>
          <w:lang w:val="ru-RU"/>
        </w:rPr>
        <w:t>ьзовать резиновые перчатки, за</w:t>
      </w:r>
      <w:r w:rsidRPr="0058023C">
        <w:rPr>
          <w:lang w:val="ru-RU"/>
        </w:rPr>
        <w:t>щитные очки и спецодежду</w:t>
      </w:r>
      <w:r w:rsidRPr="0058023C">
        <w:rPr>
          <w:rFonts w:ascii="Arial" w:hAnsi="Arial"/>
          <w:lang w:val="ru-RU"/>
        </w:rPr>
        <w:t xml:space="preserve">. </w:t>
      </w:r>
      <w:r w:rsidRPr="0058023C">
        <w:rPr>
          <w:lang w:val="ru-RU"/>
        </w:rPr>
        <w:t>Избегать проглатывания</w:t>
      </w:r>
      <w:r w:rsidRPr="0058023C">
        <w:rPr>
          <w:rFonts w:ascii="Arial" w:hAnsi="Arial"/>
          <w:lang w:val="ru-RU"/>
        </w:rPr>
        <w:t xml:space="preserve">, </w:t>
      </w:r>
      <w:r w:rsidR="00467E15">
        <w:rPr>
          <w:lang w:val="ru-RU"/>
        </w:rPr>
        <w:t>по</w:t>
      </w:r>
      <w:r w:rsidRPr="0058023C">
        <w:rPr>
          <w:lang w:val="ru-RU"/>
        </w:rPr>
        <w:t>падания на кожу и в глаза. При попадании на кожу или в глаза промыть водой, обратиться кврачу</w:t>
      </w:r>
      <w:r w:rsidRPr="0058023C">
        <w:rPr>
          <w:rFonts w:ascii="Arial" w:hAnsi="Arial"/>
          <w:lang w:val="ru-RU"/>
        </w:rPr>
        <w:t>.</w:t>
      </w:r>
    </w:p>
    <w:p w:rsidR="0094015F" w:rsidRPr="0058023C" w:rsidRDefault="0094015F">
      <w:pPr>
        <w:spacing w:before="3"/>
        <w:rPr>
          <w:rFonts w:ascii="Arial" w:eastAsia="Arial" w:hAnsi="Arial" w:cs="Arial"/>
          <w:sz w:val="21"/>
          <w:szCs w:val="21"/>
          <w:lang w:val="ru-RU"/>
        </w:rPr>
      </w:pPr>
    </w:p>
    <w:p w:rsidR="0094015F" w:rsidRPr="00467E15" w:rsidRDefault="005F027F" w:rsidP="00467E15">
      <w:pPr>
        <w:pStyle w:val="11"/>
        <w:spacing w:before="76" w:line="225" w:lineRule="exact"/>
        <w:jc w:val="both"/>
        <w:rPr>
          <w:rFonts w:ascii="Century Gothic" w:hAnsi="Century Gothic"/>
          <w:b/>
          <w:color w:val="006FC0"/>
          <w:w w:val="115"/>
          <w:lang w:val="ru-RU"/>
        </w:rPr>
      </w:pPr>
      <w:r w:rsidRPr="00467E15">
        <w:rPr>
          <w:rFonts w:ascii="Century Gothic" w:hAnsi="Century Gothic"/>
          <w:b/>
          <w:color w:val="006FC0"/>
          <w:w w:val="115"/>
          <w:lang w:val="ru-RU"/>
        </w:rPr>
        <w:t>Хранение:</w:t>
      </w:r>
    </w:p>
    <w:p w:rsidR="006556A0" w:rsidRDefault="006556A0">
      <w:pPr>
        <w:pStyle w:val="11"/>
        <w:jc w:val="both"/>
        <w:rPr>
          <w:i w:val="0"/>
        </w:rPr>
      </w:pPr>
    </w:p>
    <w:p w:rsidR="0094015F" w:rsidRDefault="005F027F">
      <w:pPr>
        <w:ind w:left="148" w:right="2509"/>
        <w:rPr>
          <w:rFonts w:ascii="Times New Roman"/>
          <w:spacing w:val="16"/>
          <w:sz w:val="20"/>
        </w:rPr>
      </w:pPr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noProof/>
          <w:spacing w:val="16"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noProof/>
          <w:spacing w:val="16"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A0" w:rsidRDefault="006556A0">
      <w:pPr>
        <w:ind w:left="148" w:right="2509"/>
        <w:rPr>
          <w:rFonts w:ascii="Arial" w:eastAsia="Arial" w:hAnsi="Arial" w:cs="Arial"/>
          <w:sz w:val="20"/>
          <w:szCs w:val="20"/>
        </w:rPr>
      </w:pPr>
    </w:p>
    <w:p w:rsidR="0094015F" w:rsidRPr="0058023C" w:rsidRDefault="005F027F">
      <w:pPr>
        <w:pStyle w:val="a3"/>
        <w:spacing w:line="254" w:lineRule="auto"/>
        <w:ind w:right="180"/>
        <w:jc w:val="both"/>
        <w:rPr>
          <w:rFonts w:ascii="Arial" w:eastAsia="Arial" w:hAnsi="Arial" w:cs="Arial"/>
          <w:lang w:val="ru-RU"/>
        </w:rPr>
      </w:pPr>
      <w:r w:rsidRPr="0058023C">
        <w:rPr>
          <w:lang w:val="ru-RU"/>
        </w:rPr>
        <w:t xml:space="preserve">Хранить плотно закрытым в заводской упаковке в тѐмном сухом недоступном детям и животным месте при </w:t>
      </w:r>
      <w:r>
        <w:rPr>
          <w:rFonts w:ascii="Arial" w:eastAsia="Arial" w:hAnsi="Arial" w:cs="Arial"/>
        </w:rPr>
        <w:t>t</w:t>
      </w:r>
      <w:r w:rsidRPr="0058023C">
        <w:rPr>
          <w:lang w:val="ru-RU"/>
        </w:rPr>
        <w:t xml:space="preserve">от </w:t>
      </w:r>
      <w:r w:rsidRPr="0058023C">
        <w:rPr>
          <w:rFonts w:ascii="Arial" w:eastAsia="Arial" w:hAnsi="Arial" w:cs="Arial"/>
          <w:lang w:val="ru-RU"/>
        </w:rPr>
        <w:t xml:space="preserve">1 </w:t>
      </w:r>
      <w:r w:rsidRPr="0058023C">
        <w:rPr>
          <w:lang w:val="ru-RU"/>
        </w:rPr>
        <w:t xml:space="preserve">до </w:t>
      </w:r>
      <w:r w:rsidRPr="0058023C">
        <w:rPr>
          <w:rFonts w:ascii="Arial" w:eastAsia="Arial" w:hAnsi="Arial" w:cs="Arial"/>
          <w:lang w:val="ru-RU"/>
        </w:rPr>
        <w:t>20</w:t>
      </w:r>
      <w:r w:rsidRPr="0058023C">
        <w:rPr>
          <w:lang w:val="ru-RU"/>
        </w:rPr>
        <w:t>°С отдельно от пищев</w:t>
      </w:r>
      <w:r w:rsidR="00467E15">
        <w:rPr>
          <w:lang w:val="ru-RU"/>
        </w:rPr>
        <w:t>ых продуктов и кормов. Не допус</w:t>
      </w:r>
      <w:r w:rsidRPr="0058023C">
        <w:rPr>
          <w:lang w:val="ru-RU"/>
        </w:rPr>
        <w:t>кать перегрева изамораживания</w:t>
      </w:r>
      <w:r w:rsidRPr="0058023C">
        <w:rPr>
          <w:rFonts w:ascii="Arial" w:eastAsia="Arial" w:hAnsi="Arial" w:cs="Arial"/>
          <w:lang w:val="ru-RU"/>
        </w:rPr>
        <w:t>!</w:t>
      </w:r>
    </w:p>
    <w:p w:rsidR="0094015F" w:rsidRPr="0058023C" w:rsidRDefault="005F027F">
      <w:pPr>
        <w:pStyle w:val="a3"/>
        <w:spacing w:line="256" w:lineRule="auto"/>
        <w:ind w:right="182"/>
        <w:jc w:val="both"/>
        <w:rPr>
          <w:rFonts w:ascii="Arial" w:eastAsia="Arial" w:hAnsi="Arial" w:cs="Arial"/>
          <w:lang w:val="ru-RU"/>
        </w:rPr>
      </w:pPr>
      <w:r w:rsidRPr="0058023C">
        <w:rPr>
          <w:lang w:val="ru-RU"/>
        </w:rPr>
        <w:t>Гарантийный срок</w:t>
      </w:r>
      <w:r w:rsidRPr="0058023C">
        <w:rPr>
          <w:rFonts w:ascii="Arial" w:hAnsi="Arial"/>
          <w:lang w:val="ru-RU"/>
        </w:rPr>
        <w:t xml:space="preserve">: </w:t>
      </w:r>
      <w:r w:rsidRPr="0058023C">
        <w:rPr>
          <w:lang w:val="ru-RU"/>
        </w:rPr>
        <w:t xml:space="preserve">5 лет от даты изготовления </w:t>
      </w:r>
      <w:r w:rsidRPr="0058023C">
        <w:rPr>
          <w:rFonts w:ascii="Arial" w:hAnsi="Arial"/>
          <w:lang w:val="ru-RU"/>
        </w:rPr>
        <w:t>(</w:t>
      </w:r>
      <w:r w:rsidRPr="0058023C">
        <w:rPr>
          <w:lang w:val="ru-RU"/>
        </w:rPr>
        <w:t>при соблюдении условий транспортировки ихранения)</w:t>
      </w:r>
      <w:r w:rsidRPr="0058023C">
        <w:rPr>
          <w:rFonts w:ascii="Arial" w:hAnsi="Arial"/>
          <w:lang w:val="ru-RU"/>
        </w:rPr>
        <w:t>.</w:t>
      </w:r>
    </w:p>
    <w:p w:rsidR="0094015F" w:rsidRPr="0058023C" w:rsidRDefault="0094015F">
      <w:pPr>
        <w:spacing w:before="1"/>
        <w:rPr>
          <w:rFonts w:ascii="Arial" w:eastAsia="Arial" w:hAnsi="Arial" w:cs="Arial"/>
          <w:sz w:val="21"/>
          <w:szCs w:val="21"/>
          <w:lang w:val="ru-RU"/>
        </w:rPr>
      </w:pPr>
    </w:p>
    <w:p w:rsidR="0094015F" w:rsidRPr="006556A0" w:rsidRDefault="005F027F" w:rsidP="0058023C">
      <w:pPr>
        <w:pStyle w:val="11"/>
        <w:spacing w:line="225" w:lineRule="exact"/>
        <w:jc w:val="both"/>
        <w:rPr>
          <w:i w:val="0"/>
        </w:rPr>
      </w:pPr>
      <w:r w:rsidRPr="00467E15">
        <w:rPr>
          <w:rFonts w:ascii="Century Gothic" w:hAnsi="Century Gothic"/>
          <w:b/>
          <w:color w:val="006FC0"/>
          <w:w w:val="115"/>
          <w:lang w:val="ru-RU"/>
        </w:rPr>
        <w:t>Упаковка:</w:t>
      </w:r>
      <w:r w:rsidR="006556A0">
        <w:rPr>
          <w:lang w:val="ru-RU"/>
        </w:rPr>
        <w:t>Тара</w:t>
      </w:r>
      <w:r w:rsidR="002F32ED">
        <w:rPr>
          <w:lang w:val="ru-RU"/>
        </w:rPr>
        <w:t>5л</w:t>
      </w:r>
      <w:r w:rsidR="006556A0">
        <w:t>.</w:t>
      </w:r>
    </w:p>
    <w:p w:rsidR="0094015F" w:rsidRPr="0058023C" w:rsidRDefault="00630F14">
      <w:pPr>
        <w:spacing w:line="202" w:lineRule="exact"/>
        <w:jc w:val="both"/>
        <w:rPr>
          <w:lang w:val="ru-RU"/>
        </w:rPr>
        <w:sectPr w:rsidR="0094015F" w:rsidRPr="0058023C">
          <w:type w:val="continuous"/>
          <w:pgSz w:w="11910" w:h="16840"/>
          <w:pgMar w:top="560" w:right="380" w:bottom="280" w:left="560" w:header="720" w:footer="720" w:gutter="0"/>
          <w:cols w:num="2" w:space="720" w:equalWidth="0">
            <w:col w:w="5113" w:space="557"/>
            <w:col w:w="5300"/>
          </w:cols>
        </w:sectPr>
      </w:pPr>
      <w:r>
        <w:rPr>
          <w:noProof/>
          <w:color w:val="006FC0"/>
          <w:w w:val="99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142240</wp:posOffset>
            </wp:positionV>
            <wp:extent cx="1905000" cy="1426210"/>
            <wp:effectExtent l="19050" t="0" r="0" b="0"/>
            <wp:wrapTight wrapText="bothSides">
              <wp:wrapPolygon edited="0">
                <wp:start x="-216" y="0"/>
                <wp:lineTo x="-216" y="21350"/>
                <wp:lineTo x="21600" y="21350"/>
                <wp:lineTo x="21600" y="0"/>
                <wp:lineTo x="-216" y="0"/>
              </wp:wrapPolygon>
            </wp:wrapTight>
            <wp:docPr id="2" name="Рисунок 12" descr="C:\Users\d.svetlichniy\Desktop\Экокемика\20151012_14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.svetlichniy\Desktop\Экокемика\20151012_1405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94015F" w:rsidRPr="0058023C" w:rsidRDefault="0094015F">
      <w:pPr>
        <w:spacing w:before="3"/>
        <w:rPr>
          <w:rFonts w:ascii="Microsoft Sans Serif" w:eastAsia="Microsoft Sans Serif" w:hAnsi="Microsoft Sans Serif" w:cs="Microsoft Sans Serif"/>
          <w:lang w:val="ru-RU"/>
        </w:rPr>
      </w:pPr>
    </w:p>
    <w:sectPr w:rsidR="0094015F" w:rsidRPr="0058023C" w:rsidSect="0094015F">
      <w:type w:val="continuous"/>
      <w:pgSz w:w="11910" w:h="16840"/>
      <w:pgMar w:top="560" w:right="3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03C6"/>
    <w:multiLevelType w:val="hybridMultilevel"/>
    <w:tmpl w:val="0F6021AE"/>
    <w:lvl w:ilvl="0" w:tplc="8D0A54E6">
      <w:start w:val="1"/>
      <w:numFmt w:val="decimal"/>
      <w:lvlText w:val="%1."/>
      <w:lvlJc w:val="left"/>
      <w:pPr>
        <w:ind w:left="148" w:hanging="214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8844046A">
      <w:start w:val="1"/>
      <w:numFmt w:val="bullet"/>
      <w:lvlText w:val="•"/>
      <w:lvlJc w:val="left"/>
      <w:pPr>
        <w:ind w:left="637" w:hanging="214"/>
      </w:pPr>
      <w:rPr>
        <w:rFonts w:hint="default"/>
      </w:rPr>
    </w:lvl>
    <w:lvl w:ilvl="2" w:tplc="8E5AB5A2">
      <w:start w:val="1"/>
      <w:numFmt w:val="bullet"/>
      <w:lvlText w:val="•"/>
      <w:lvlJc w:val="left"/>
      <w:pPr>
        <w:ind w:left="1134" w:hanging="214"/>
      </w:pPr>
      <w:rPr>
        <w:rFonts w:hint="default"/>
      </w:rPr>
    </w:lvl>
    <w:lvl w:ilvl="3" w:tplc="8C02D070">
      <w:start w:val="1"/>
      <w:numFmt w:val="bullet"/>
      <w:lvlText w:val="•"/>
      <w:lvlJc w:val="left"/>
      <w:pPr>
        <w:ind w:left="1631" w:hanging="214"/>
      </w:pPr>
      <w:rPr>
        <w:rFonts w:hint="default"/>
      </w:rPr>
    </w:lvl>
    <w:lvl w:ilvl="4" w:tplc="1608856E">
      <w:start w:val="1"/>
      <w:numFmt w:val="bullet"/>
      <w:lvlText w:val="•"/>
      <w:lvlJc w:val="left"/>
      <w:pPr>
        <w:ind w:left="2129" w:hanging="214"/>
      </w:pPr>
      <w:rPr>
        <w:rFonts w:hint="default"/>
      </w:rPr>
    </w:lvl>
    <w:lvl w:ilvl="5" w:tplc="5756E95E">
      <w:start w:val="1"/>
      <w:numFmt w:val="bullet"/>
      <w:lvlText w:val="•"/>
      <w:lvlJc w:val="left"/>
      <w:pPr>
        <w:ind w:left="2626" w:hanging="214"/>
      </w:pPr>
      <w:rPr>
        <w:rFonts w:hint="default"/>
      </w:rPr>
    </w:lvl>
    <w:lvl w:ilvl="6" w:tplc="763C61C2">
      <w:start w:val="1"/>
      <w:numFmt w:val="bullet"/>
      <w:lvlText w:val="•"/>
      <w:lvlJc w:val="left"/>
      <w:pPr>
        <w:ind w:left="3123" w:hanging="214"/>
      </w:pPr>
      <w:rPr>
        <w:rFonts w:hint="default"/>
      </w:rPr>
    </w:lvl>
    <w:lvl w:ilvl="7" w:tplc="E93A1232">
      <w:start w:val="1"/>
      <w:numFmt w:val="bullet"/>
      <w:lvlText w:val="•"/>
      <w:lvlJc w:val="left"/>
      <w:pPr>
        <w:ind w:left="3621" w:hanging="214"/>
      </w:pPr>
      <w:rPr>
        <w:rFonts w:hint="default"/>
      </w:rPr>
    </w:lvl>
    <w:lvl w:ilvl="8" w:tplc="7054DF5E">
      <w:start w:val="1"/>
      <w:numFmt w:val="bullet"/>
      <w:lvlText w:val="•"/>
      <w:lvlJc w:val="left"/>
      <w:pPr>
        <w:ind w:left="4118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015F"/>
    <w:rsid w:val="002F32ED"/>
    <w:rsid w:val="00467E15"/>
    <w:rsid w:val="0058023C"/>
    <w:rsid w:val="005C115A"/>
    <w:rsid w:val="005F027F"/>
    <w:rsid w:val="00630F14"/>
    <w:rsid w:val="006556A0"/>
    <w:rsid w:val="0094015F"/>
    <w:rsid w:val="00975EA8"/>
    <w:rsid w:val="009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1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15F"/>
    <w:pPr>
      <w:ind w:left="148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94015F"/>
    <w:pPr>
      <w:ind w:left="148"/>
      <w:outlineLvl w:val="1"/>
    </w:pPr>
    <w:rPr>
      <w:rFonts w:ascii="Arial" w:eastAsia="Arial" w:hAnsi="Arial"/>
      <w:i/>
      <w:sz w:val="20"/>
      <w:szCs w:val="20"/>
    </w:rPr>
  </w:style>
  <w:style w:type="paragraph" w:styleId="a4">
    <w:name w:val="List Paragraph"/>
    <w:basedOn w:val="a"/>
    <w:uiPriority w:val="1"/>
    <w:qFormat/>
    <w:rsid w:val="0094015F"/>
  </w:style>
  <w:style w:type="paragraph" w:customStyle="1" w:styleId="TableParagraph">
    <w:name w:val="Table Paragraph"/>
    <w:basedOn w:val="a"/>
    <w:uiPriority w:val="1"/>
    <w:qFormat/>
    <w:rsid w:val="0094015F"/>
  </w:style>
  <w:style w:type="paragraph" w:styleId="a5">
    <w:name w:val="Balloon Text"/>
    <w:basedOn w:val="a"/>
    <w:link w:val="a6"/>
    <w:uiPriority w:val="99"/>
    <w:semiHidden/>
    <w:unhideWhenUsed/>
    <w:rsid w:val="00580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d.svetlichniy</cp:lastModifiedBy>
  <cp:revision>5</cp:revision>
  <dcterms:created xsi:type="dcterms:W3CDTF">2015-10-14T13:15:00Z</dcterms:created>
  <dcterms:modified xsi:type="dcterms:W3CDTF">2015-10-20T08:57:00Z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2015-10-14T00:00:00Z</vt:filetime>
  </property>
</Properties>
</file>